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1B" w:rsidRDefault="006E5552" w:rsidP="00B65F1B">
      <w:pPr>
        <w:pStyle w:val="Overskrift2"/>
      </w:pPr>
      <w:r>
        <w:t xml:space="preserve">Afleveringsopgaver i fysik i </w:t>
      </w:r>
      <w:r w:rsidR="00117F67">
        <w:t>10-x</w:t>
      </w:r>
      <w:r>
        <w:t xml:space="preserve"> til </w:t>
      </w:r>
      <w:r w:rsidR="006910E2">
        <w:t>fredag</w:t>
      </w:r>
      <w:r w:rsidR="00117F67">
        <w:t xml:space="preserve"> den </w:t>
      </w:r>
      <w:r w:rsidR="006910E2">
        <w:t>20.02.09</w:t>
      </w:r>
      <w:bookmarkStart w:id="0" w:name="_GoBack"/>
      <w:bookmarkEnd w:id="0"/>
    </w:p>
    <w:p w:rsidR="00130C40" w:rsidRPr="00130C40" w:rsidRDefault="00130C40" w:rsidP="00130C40"/>
    <w:p w:rsidR="006E5552" w:rsidRPr="000F77CD" w:rsidRDefault="00130C40" w:rsidP="00130C40">
      <w:pPr>
        <w:pStyle w:val="Overskrift4"/>
        <w:rPr>
          <w:b w:val="0"/>
        </w:rPr>
      </w:pPr>
      <w:r>
        <w:t xml:space="preserve">Opgave </w:t>
      </w:r>
      <w:proofErr w:type="gramStart"/>
      <w:r>
        <w:t>1</w:t>
      </w:r>
      <w:r w:rsidR="000F77CD">
        <w:t xml:space="preserve">  </w:t>
      </w:r>
      <w:r w:rsidR="000F77CD">
        <w:rPr>
          <w:b w:val="0"/>
        </w:rPr>
        <w:t>(Lysets</w:t>
      </w:r>
      <w:proofErr w:type="gramEnd"/>
      <w:r w:rsidR="000F77CD">
        <w:rPr>
          <w:b w:val="0"/>
        </w:rPr>
        <w:t xml:space="preserve"> hastighed i forskellige medier) </w:t>
      </w:r>
    </w:p>
    <w:p w:rsidR="00EB4686" w:rsidRDefault="00EB4686" w:rsidP="00EB4686">
      <w:pPr>
        <w:spacing w:line="320" w:lineRule="exact"/>
      </w:pPr>
      <w:r>
        <w:t xml:space="preserve">At lys brydes, når det bevæger sig fra et medium til et andet, skyldes, at lyset har </w:t>
      </w:r>
      <w:r>
        <w:rPr>
          <w:i/>
          <w:iCs/>
        </w:rPr>
        <w:t>for</w:t>
      </w:r>
      <w:r>
        <w:rPr>
          <w:i/>
          <w:iCs/>
        </w:rPr>
        <w:softHyphen/>
        <w:t>skel</w:t>
      </w:r>
      <w:r>
        <w:rPr>
          <w:i/>
          <w:iCs/>
        </w:rPr>
        <w:softHyphen/>
        <w:t>lig hastighed</w:t>
      </w:r>
      <w:r>
        <w:t xml:space="preserve"> i de to medier. Sammenlign eventuelt med en bil, som kører fra en as</w:t>
      </w:r>
      <w:r>
        <w:softHyphen/>
        <w:t>fal</w:t>
      </w:r>
      <w:r>
        <w:softHyphen/>
        <w:t>teret vej skråt ind i en blød rabat: Når højre forhjul er nået ud i rabatten, mens venstre for</w:t>
      </w:r>
      <w:r>
        <w:softHyphen/>
        <w:t>hjul stadig er på vejen, så vil bilen foretage en drejning, såfremt man ikke holder godt fast i rattet. Dette skyldes, at kørehastigheden i rabatten er mindre end den er på vejen! Tilbage til lyset: Hvis et stof har et højt brydningsindeks, så betyder det, at lysets has</w:t>
      </w:r>
      <w:r>
        <w:softHyphen/>
        <w:t xml:space="preserve">tighed i stoffet er lav. Helt præcist, så er brydningsindekset </w:t>
      </w:r>
      <w:r>
        <w:rPr>
          <w:i/>
          <w:iCs/>
        </w:rPr>
        <w:t>n</w:t>
      </w:r>
      <w:r>
        <w:t xml:space="preserve"> defineret ved formlen:</w:t>
      </w:r>
    </w:p>
    <w:p w:rsidR="00EB4686" w:rsidRDefault="00EB4686" w:rsidP="00EB4686">
      <w:pPr>
        <w:spacing w:before="120" w:after="120"/>
      </w:pPr>
      <w:r>
        <w:t>(1)</w:t>
      </w:r>
      <w:r>
        <w:tab/>
      </w:r>
      <w:r>
        <w:tab/>
      </w:r>
      <w:r>
        <w:tab/>
      </w:r>
      <w:r>
        <w:tab/>
      </w:r>
      <w:r>
        <w:tab/>
      </w:r>
      <w:r>
        <w:tab/>
      </w:r>
      <w:r>
        <w:tab/>
      </w:r>
      <w:r>
        <w:tab/>
      </w:r>
      <w:r>
        <w:tab/>
      </w:r>
      <w:r>
        <w:tab/>
      </w:r>
      <w:r>
        <w:rPr>
          <w:position w:val="-24"/>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9" o:title=""/>
          </v:shape>
          <o:OLEObject Type="Embed" ProgID="Equation.DSMT4" ShapeID="_x0000_i1025" DrawAspect="Content" ObjectID="_1359957108" r:id="rId10"/>
        </w:object>
      </w:r>
      <w:r>
        <w:t xml:space="preserve">     </w:t>
      </w:r>
    </w:p>
    <w:p w:rsidR="00EB4686" w:rsidRDefault="00EB4686" w:rsidP="00EB4686">
      <w:pPr>
        <w:spacing w:after="120"/>
        <w:jc w:val="left"/>
      </w:pPr>
      <w:proofErr w:type="gramStart"/>
      <w:r>
        <w:t xml:space="preserve">hvor </w:t>
      </w:r>
      <w:r>
        <w:rPr>
          <w:i/>
          <w:iCs/>
        </w:rPr>
        <w:t>v</w:t>
      </w:r>
      <w:r>
        <w:t xml:space="preserve"> er lysets hastighed i det pågældende medium og </w:t>
      </w:r>
      <w:r>
        <w:rPr>
          <w:i/>
          <w:iCs/>
        </w:rPr>
        <w:t>c</w:t>
      </w:r>
      <w:r>
        <w:t xml:space="preserve"> er lysets hastighed i vakuum.</w:t>
      </w:r>
      <w:proofErr w:type="gramEnd"/>
    </w:p>
    <w:p w:rsidR="00EB4686" w:rsidRDefault="00B44F13" w:rsidP="00EB4686">
      <w:pPr>
        <w:jc w:val="left"/>
      </w:pPr>
      <w:r>
        <w:t>a</w:t>
      </w:r>
      <w:r w:rsidR="00EB4686">
        <w:t>)</w:t>
      </w:r>
      <w:r w:rsidR="00EB4686">
        <w:tab/>
      </w:r>
      <w:bookmarkStart w:id="1" w:name="OLE_LINK1"/>
      <w:r w:rsidR="00EB4686">
        <w:t>Benyt formel (1) til at bestemme, hvor hurtigt lyset bevæger sig i vand.</w:t>
      </w:r>
      <w:bookmarkEnd w:id="1"/>
    </w:p>
    <w:p w:rsidR="00EB4686" w:rsidRDefault="00B44F13" w:rsidP="00EB4686">
      <w:pPr>
        <w:ind w:left="420" w:hanging="420"/>
        <w:jc w:val="left"/>
      </w:pPr>
      <w:r>
        <w:t>b</w:t>
      </w:r>
      <w:r w:rsidR="00EB4686">
        <w:t>)</w:t>
      </w:r>
      <w:r w:rsidR="00EB4686">
        <w:tab/>
        <w:t>Benyt formel (1) til at bestemme, hvor hurtigt lyset bevæger sig i glas med brydningsindeks 1,48.</w:t>
      </w:r>
    </w:p>
    <w:p w:rsidR="00EB4686" w:rsidRDefault="00B44F13" w:rsidP="00EB4686">
      <w:pPr>
        <w:ind w:left="420" w:hanging="420"/>
        <w:jc w:val="left"/>
      </w:pPr>
      <w:r>
        <w:t>c</w:t>
      </w:r>
      <w:r w:rsidR="00EB4686">
        <w:t>)</w:t>
      </w:r>
      <w:r w:rsidR="00EB4686">
        <w:tab/>
        <w:t xml:space="preserve">Nævn et par steder i hverdagen, hvor fænomenet brydning udnyttes. </w:t>
      </w:r>
      <w:r w:rsidR="00EB4686">
        <w:rPr>
          <w:i/>
          <w:iCs/>
        </w:rPr>
        <w:t>Hjælp</w:t>
      </w:r>
      <w:r w:rsidR="00EB4686">
        <w:t>: Tænk for eksempel på nogle genstande af glas, hvor genstandens form er mere buet ...</w:t>
      </w:r>
    </w:p>
    <w:p w:rsidR="00BC2583" w:rsidRDefault="00BC2583" w:rsidP="00EB4686">
      <w:pPr>
        <w:ind w:left="420" w:hanging="420"/>
        <w:jc w:val="left"/>
      </w:pPr>
    </w:p>
    <w:p w:rsidR="00533E3F" w:rsidRPr="000F77CD" w:rsidRDefault="00533E3F" w:rsidP="00533E3F">
      <w:pPr>
        <w:pStyle w:val="Overskrift4"/>
        <w:rPr>
          <w:b w:val="0"/>
        </w:rPr>
      </w:pPr>
      <w:r>
        <w:t>Opgave 2</w:t>
      </w:r>
      <w:r w:rsidR="000F77CD">
        <w:t xml:space="preserve">  </w:t>
      </w:r>
    </w:p>
    <w:p w:rsidR="00533E3F" w:rsidRPr="00C15BA5" w:rsidRDefault="00533E3F" w:rsidP="00492616">
      <w:pPr>
        <w:pStyle w:val="Normalp"/>
      </w:pPr>
      <w:r>
        <w:t xml:space="preserve">Noget elektromagnetisk stråling har bølgelængden </w:t>
      </w:r>
      <w:r w:rsidRPr="00C15BA5">
        <w:rPr>
          <w:position w:val="-10"/>
        </w:rPr>
        <w:object w:dxaOrig="1100" w:dyaOrig="380">
          <v:shape id="_x0000_i1026" type="#_x0000_t75" style="width:54.75pt;height:18.75pt" o:ole="">
            <v:imagedata r:id="rId11" o:title=""/>
          </v:shape>
          <o:OLEObject Type="Embed" ProgID="Equation.DSMT4" ShapeID="_x0000_i1026" DrawAspect="Content" ObjectID="_1359957109" r:id="rId12"/>
        </w:object>
      </w:r>
      <w:r>
        <w:t>. Bestem dets fre</w:t>
      </w:r>
      <w:r>
        <w:softHyphen/>
        <w:t>kvens og fotonenergi. Hvilken type elektromagnetisk stråling er der tale om?</w:t>
      </w:r>
    </w:p>
    <w:p w:rsidR="00EB4686" w:rsidRDefault="00EB4686" w:rsidP="00CC4FE2"/>
    <w:p w:rsidR="00CC4FE2" w:rsidRPr="000F77CD" w:rsidRDefault="00CC4FE2" w:rsidP="00CC4FE2">
      <w:pPr>
        <w:pStyle w:val="Overskrift4"/>
        <w:rPr>
          <w:b w:val="0"/>
        </w:rPr>
      </w:pPr>
      <w:r>
        <w:t>Opga</w:t>
      </w:r>
      <w:r w:rsidR="00533E3F">
        <w:t xml:space="preserve">ve </w:t>
      </w:r>
      <w:proofErr w:type="gramStart"/>
      <w:r w:rsidR="00533E3F">
        <w:t>3</w:t>
      </w:r>
      <w:r w:rsidR="000F77CD">
        <w:t xml:space="preserve">  </w:t>
      </w:r>
      <w:r w:rsidR="000F77CD">
        <w:rPr>
          <w:b w:val="0"/>
        </w:rPr>
        <w:t>(Optisk</w:t>
      </w:r>
      <w:proofErr w:type="gramEnd"/>
      <w:r w:rsidR="000F77CD">
        <w:rPr>
          <w:b w:val="0"/>
        </w:rPr>
        <w:t xml:space="preserve"> bedrag i vand)</w:t>
      </w:r>
    </w:p>
    <w:p w:rsidR="00CC4FE2" w:rsidRDefault="00CC4FE2" w:rsidP="00955845">
      <w:pPr>
        <w:pStyle w:val="Normalp"/>
      </w:pPr>
      <w:r>
        <w:t xml:space="preserve">Maibrit har tabt sin taske på bunden af en swimmingpool. Som bekendt kan man se ting, </w:t>
      </w:r>
      <w:proofErr w:type="gramStart"/>
      <w:r>
        <w:t>fordi de enten selv lyser eller fordi de reflekterer lys.</w:t>
      </w:r>
      <w:proofErr w:type="gramEnd"/>
      <w:r>
        <w:t xml:space="preserve"> Tasken vil reflektere lys i alle mu</w:t>
      </w:r>
      <w:r w:rsidR="00955845">
        <w:softHyphen/>
      </w:r>
      <w:r>
        <w:t xml:space="preserve">lige retninger. Den stråle, som </w:t>
      </w:r>
      <w:r w:rsidRPr="00955845">
        <w:t>Maibrit</w:t>
      </w:r>
      <w:r>
        <w:t xml:space="preserve"> modtager viser sig at danne en indfaldsvinkel på </w:t>
      </w:r>
      <w:r>
        <w:rPr>
          <w:position w:val="-10"/>
        </w:rPr>
        <w:object w:dxaOrig="880" w:dyaOrig="320">
          <v:shape id="_x0000_i1027" type="#_x0000_t75" style="width:44.25pt;height:15.75pt" o:ole="">
            <v:imagedata r:id="rId13" o:title=""/>
          </v:shape>
          <o:OLEObject Type="Embed" ProgID="Equation.DSMT4" ShapeID="_x0000_i1027" DrawAspect="Content" ObjectID="_1359957110" r:id="rId14"/>
        </w:object>
      </w:r>
      <w:r>
        <w:t xml:space="preserve"> med vandoverfladen.</w:t>
      </w:r>
    </w:p>
    <w:p w:rsidR="00CC4FE2" w:rsidRDefault="00CC4FE2" w:rsidP="00CC4FE2">
      <w:pPr>
        <w:spacing w:before="240" w:after="240"/>
      </w:pPr>
      <w:r>
        <w:t>a)</w:t>
      </w:r>
      <w:r>
        <w:tab/>
        <w:t xml:space="preserve">Bestem brydningsvinklen </w:t>
      </w:r>
      <w:r>
        <w:rPr>
          <w:i/>
          <w:iCs/>
        </w:rPr>
        <w:t>b</w:t>
      </w:r>
      <w:r>
        <w:t>.</w:t>
      </w:r>
    </w:p>
    <w:p w:rsidR="00CC4FE2" w:rsidRDefault="00CC4FE2" w:rsidP="00392996">
      <w:pPr>
        <w:pStyle w:val="Normalp"/>
      </w:pPr>
      <w:r>
        <w:t xml:space="preserve">Bemærkning: Tasken befinder sig i A, men ser for Maibritt ud til at kunne befinde sig et sted på den stiplede linje, som forlænger strålen fra øjet. Det kunne for eksempel være i B. Tasken ser altså ikke ud til at befinde sig på så dybt vand, som tilfældet er. Årsagen til dette synsbedrag er altså fænomenet brydning. </w:t>
      </w:r>
      <w:r w:rsidR="00AA3C66">
        <w:t>Det oplyses, at Maibritts øjne befinder sig 1,78 m over vandoverfladen (1,60 m over fliserne og fliserne er 0,18 m over vand</w:t>
      </w:r>
      <w:r w:rsidR="00EE27C4">
        <w:softHyphen/>
      </w:r>
      <w:r w:rsidR="00AA3C66">
        <w:t>overfladen) og at tasken i virkeligheden befinder sig i punktet A, 2,40 meter under vand</w:t>
      </w:r>
      <w:r w:rsidR="00EE27C4">
        <w:softHyphen/>
      </w:r>
      <w:r w:rsidR="00392996">
        <w:softHyphen/>
      </w:r>
      <w:r w:rsidR="00AA3C66">
        <w:t xml:space="preserve">overfladen. </w:t>
      </w:r>
    </w:p>
    <w:p w:rsidR="00492616" w:rsidRDefault="00492616" w:rsidP="00392996">
      <w:pPr>
        <w:pStyle w:val="Normalp"/>
      </w:pPr>
    </w:p>
    <w:p w:rsidR="00CC4FE2" w:rsidRDefault="00FD1E05" w:rsidP="00B4374D">
      <w:pPr>
        <w:ind w:left="420" w:hanging="420"/>
      </w:pPr>
      <w:r>
        <w:t>b)</w:t>
      </w:r>
      <w:r>
        <w:tab/>
        <w:t xml:space="preserve">Bestem i hvilken </w:t>
      </w:r>
      <w:r w:rsidR="00EE27C4">
        <w:t>dybde tasken ser ud til at befinde sig</w:t>
      </w:r>
      <w:r w:rsidR="00276556">
        <w:t xml:space="preserve"> i (B)</w:t>
      </w:r>
      <w:r w:rsidR="00EE27C4">
        <w:t>, og bestem afstan</w:t>
      </w:r>
      <w:r w:rsidR="00241393">
        <w:softHyphen/>
      </w:r>
      <w:r w:rsidR="00EE27C4">
        <w:t xml:space="preserve">den i vandret retning fra Maibritts fødder til punktet C. </w:t>
      </w:r>
      <w:r w:rsidR="00EE27C4">
        <w:rPr>
          <w:i/>
        </w:rPr>
        <w:t>Hjælp</w:t>
      </w:r>
      <w:r w:rsidR="00EE27C4">
        <w:t>: Indtegn pas</w:t>
      </w:r>
      <w:r w:rsidR="00241393">
        <w:softHyphen/>
      </w:r>
      <w:r w:rsidR="00EE27C4">
        <w:t>sen</w:t>
      </w:r>
      <w:r w:rsidR="00241393">
        <w:softHyphen/>
      </w:r>
      <w:r w:rsidR="00EE27C4">
        <w:t>de tre</w:t>
      </w:r>
      <w:r w:rsidR="00241393">
        <w:softHyphen/>
      </w:r>
      <w:r w:rsidR="00EE27C4">
        <w:t xml:space="preserve">kanter og regn på dem med trigonometri. </w:t>
      </w:r>
    </w:p>
    <w:p w:rsidR="00CC4FE2" w:rsidRDefault="00EE27C4" w:rsidP="00EE27C4">
      <w:pPr>
        <w:jc w:val="center"/>
      </w:pPr>
      <w:r>
        <w:rPr>
          <w:noProof/>
          <w:lang w:eastAsia="da-DK"/>
        </w:rPr>
        <w:lastRenderedPageBreak/>
        <w:drawing>
          <wp:inline distT="0" distB="0" distL="0" distR="0">
            <wp:extent cx="5130000" cy="3420000"/>
            <wp:effectExtent l="19050" t="0" r="0" b="0"/>
            <wp:docPr id="2" name="Billede 1" descr="swimmingpoo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mmingpool.eps"/>
                    <pic:cNvPicPr/>
                  </pic:nvPicPr>
                  <pic:blipFill>
                    <a:blip r:embed="rId15"/>
                    <a:stretch>
                      <a:fillRect/>
                    </a:stretch>
                  </pic:blipFill>
                  <pic:spPr>
                    <a:xfrm>
                      <a:off x="0" y="0"/>
                      <a:ext cx="5130000" cy="3420000"/>
                    </a:xfrm>
                    <a:prstGeom prst="rect">
                      <a:avLst/>
                    </a:prstGeom>
                  </pic:spPr>
                </pic:pic>
              </a:graphicData>
            </a:graphic>
          </wp:inline>
        </w:drawing>
      </w:r>
    </w:p>
    <w:p w:rsidR="00CC4FE2" w:rsidRDefault="00CC4FE2" w:rsidP="00CC4FE2">
      <w:pPr>
        <w:rPr>
          <w:rFonts w:eastAsiaTheme="majorEastAsia" w:cstheme="majorBidi"/>
        </w:rPr>
      </w:pPr>
    </w:p>
    <w:p w:rsidR="00955845" w:rsidRDefault="00955845" w:rsidP="00CC4FE2">
      <w:pPr>
        <w:rPr>
          <w:rFonts w:eastAsiaTheme="majorEastAsia" w:cstheme="majorBidi"/>
        </w:rPr>
      </w:pPr>
    </w:p>
    <w:p w:rsidR="00EB4686" w:rsidRDefault="00ED43BD" w:rsidP="00EB4686">
      <w:pPr>
        <w:pStyle w:val="Overskrift4"/>
        <w:rPr>
          <w:b w:val="0"/>
          <w:bCs w:val="0"/>
        </w:rPr>
      </w:pPr>
      <w:r>
        <w:t xml:space="preserve">Opgave </w:t>
      </w:r>
      <w:proofErr w:type="gramStart"/>
      <w:r>
        <w:t>4</w:t>
      </w:r>
      <w:r w:rsidR="00EB4686">
        <w:t xml:space="preserve">  </w:t>
      </w:r>
      <w:r w:rsidR="00EB4686">
        <w:rPr>
          <w:b w:val="0"/>
          <w:bCs w:val="0"/>
        </w:rPr>
        <w:t>(Totalrefleksion</w:t>
      </w:r>
      <w:proofErr w:type="gramEnd"/>
      <w:r w:rsidR="00EB4686">
        <w:rPr>
          <w:b w:val="0"/>
          <w:bCs w:val="0"/>
        </w:rPr>
        <w:t>)</w:t>
      </w:r>
    </w:p>
    <w:p w:rsidR="00EB4686" w:rsidRDefault="00EB4686" w:rsidP="00EB4686">
      <w:pPr>
        <w:spacing w:after="120" w:line="320" w:lineRule="exact"/>
      </w:pPr>
      <w:r>
        <w:t>Tegneserien på figur</w:t>
      </w:r>
      <w:r w:rsidR="00303935">
        <w:t>en</w:t>
      </w:r>
      <w:r>
        <w:t xml:space="preserve"> viser brydning fra glas ind i luft. Vi ser, at når man øger ind</w:t>
      </w:r>
      <w:r>
        <w:softHyphen/>
        <w:t>falds</w:t>
      </w:r>
      <w:r>
        <w:softHyphen/>
      </w:r>
      <w:r>
        <w:softHyphen/>
      </w:r>
      <w:r w:rsidR="00642BA3">
        <w:softHyphen/>
      </w:r>
      <w:r>
        <w:t>vinklen, så vil brydningsvinklen øges. Når indfaldsvinklen når op over en bestemt vin</w:t>
      </w:r>
      <w:r w:rsidR="00642BA3">
        <w:softHyphen/>
      </w:r>
      <w:r>
        <w:softHyphen/>
      </w:r>
      <w:r>
        <w:softHyphen/>
        <w:t xml:space="preserve">kel </w:t>
      </w:r>
      <w:r>
        <w:rPr>
          <w:position w:val="-14"/>
        </w:rPr>
        <w:object w:dxaOrig="220" w:dyaOrig="380">
          <v:shape id="_x0000_i1028" type="#_x0000_t75" style="width:11.25pt;height:18.75pt" o:ole="">
            <v:imagedata r:id="rId16" o:title=""/>
          </v:shape>
          <o:OLEObject Type="Embed" ProgID="Equation.DSMT4" ShapeID="_x0000_i1028" DrawAspect="Content" ObjectID="_1359957111" r:id="rId17"/>
        </w:object>
      </w:r>
      <w:r>
        <w:t xml:space="preserve">, kaldet </w:t>
      </w:r>
      <w:r>
        <w:rPr>
          <w:i/>
          <w:iCs/>
        </w:rPr>
        <w:t>grænsevinklen for total-refleksion</w:t>
      </w:r>
      <w:r>
        <w:t>, så vil der slet ikke forekomme bryd</w:t>
      </w:r>
      <w:r>
        <w:softHyphen/>
      </w:r>
      <w:r>
        <w:softHyphen/>
      </w:r>
      <w:r w:rsidR="00642BA3">
        <w:softHyphen/>
      </w:r>
      <w:r w:rsidR="00303935">
        <w:softHyphen/>
      </w:r>
      <w:r>
        <w:t xml:space="preserve">ning, alt lyset vil blive reflekteret. Vi kalder fænomenet totalrefleksion. </w:t>
      </w:r>
    </w:p>
    <w:p w:rsidR="00EB4686" w:rsidRDefault="00EB4686" w:rsidP="00EB4686">
      <w:pPr>
        <w:spacing w:line="320" w:lineRule="exact"/>
      </w:pPr>
      <w:r>
        <w:t>a)</w:t>
      </w:r>
      <w:r>
        <w:tab/>
        <w:t xml:space="preserve">Hvad er brydningsvinklen </w:t>
      </w:r>
      <w:r>
        <w:rPr>
          <w:i/>
          <w:iCs/>
        </w:rPr>
        <w:t>b</w:t>
      </w:r>
      <w:r>
        <w:t xml:space="preserve">, når indfaldsvinklen er lig med </w:t>
      </w:r>
      <w:r>
        <w:rPr>
          <w:position w:val="-14"/>
        </w:rPr>
        <w:object w:dxaOrig="220" w:dyaOrig="380">
          <v:shape id="_x0000_i1029" type="#_x0000_t75" style="width:11.25pt;height:18.75pt" o:ole="">
            <v:imagedata r:id="rId16" o:title=""/>
          </v:shape>
          <o:OLEObject Type="Embed" ProgID="Equation.DSMT4" ShapeID="_x0000_i1029" DrawAspect="Content" ObjectID="_1359957112" r:id="rId18"/>
        </w:object>
      </w:r>
      <w:r>
        <w:t>?</w:t>
      </w:r>
    </w:p>
    <w:p w:rsidR="00EB4686" w:rsidRDefault="00EB4686" w:rsidP="00EB4686">
      <w:pPr>
        <w:spacing w:line="320" w:lineRule="exact"/>
        <w:ind w:left="420" w:hanging="420"/>
      </w:pPr>
      <w:r>
        <w:t>b)</w:t>
      </w:r>
      <w:r>
        <w:tab/>
        <w:t xml:space="preserve">Benyt brydningsformlen til at beregne en værdi for </w:t>
      </w:r>
      <w:r>
        <w:rPr>
          <w:position w:val="-14"/>
        </w:rPr>
        <w:object w:dxaOrig="220" w:dyaOrig="380">
          <v:shape id="_x0000_i1030" type="#_x0000_t75" style="width:11.25pt;height:18.75pt" o:ole="">
            <v:imagedata r:id="rId16" o:title=""/>
          </v:shape>
          <o:OLEObject Type="Embed" ProgID="Equation.DSMT4" ShapeID="_x0000_i1030" DrawAspect="Content" ObjectID="_1359957113" r:id="rId19"/>
        </w:object>
      </w:r>
      <w:r>
        <w:t xml:space="preserve">, idet det oplyses, at glassets brydningsindeks er lig med 1,56. </w:t>
      </w:r>
    </w:p>
    <w:p w:rsidR="00EB4686" w:rsidRDefault="00EB4686" w:rsidP="00EB4686"/>
    <w:p w:rsidR="00EB4686" w:rsidRDefault="00EB4686" w:rsidP="00EB4686">
      <w:pPr>
        <w:jc w:val="center"/>
      </w:pPr>
      <w:r>
        <w:rPr>
          <w:noProof/>
          <w:lang w:eastAsia="da-DK"/>
        </w:rPr>
        <w:drawing>
          <wp:inline distT="0" distB="0" distL="0" distR="0">
            <wp:extent cx="4038600" cy="3305175"/>
            <wp:effectExtent l="19050" t="0" r="0" b="0"/>
            <wp:docPr id="9" name="Billede 9" descr="..\..\..\..\..\Documents and Settings\Erik Vestergaard\Dokumenter\Fysik\Bølger\totalrefleksion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uments and Settings\Erik Vestergaard\Dokumenter\Fysik\Bølger\totalrefleksion2.eps"/>
                    <pic:cNvPicPr>
                      <a:picLocks noChangeAspect="1" noChangeArrowheads="1"/>
                    </pic:cNvPicPr>
                  </pic:nvPicPr>
                  <pic:blipFill>
                    <a:blip r:embed="rId20"/>
                    <a:srcRect/>
                    <a:stretch>
                      <a:fillRect/>
                    </a:stretch>
                  </pic:blipFill>
                  <pic:spPr bwMode="auto">
                    <a:xfrm>
                      <a:off x="0" y="0"/>
                      <a:ext cx="4038600" cy="3305175"/>
                    </a:xfrm>
                    <a:prstGeom prst="rect">
                      <a:avLst/>
                    </a:prstGeom>
                    <a:noFill/>
                    <a:ln w="9525">
                      <a:noFill/>
                      <a:miter lim="800000"/>
                      <a:headEnd/>
                      <a:tailEnd/>
                    </a:ln>
                  </pic:spPr>
                </pic:pic>
              </a:graphicData>
            </a:graphic>
          </wp:inline>
        </w:drawing>
      </w:r>
    </w:p>
    <w:p w:rsidR="0084532F" w:rsidRDefault="0084532F">
      <w:pPr>
        <w:tabs>
          <w:tab w:val="clear" w:pos="425"/>
        </w:tabs>
        <w:spacing w:after="200" w:line="24" w:lineRule="auto"/>
        <w:jc w:val="left"/>
        <w:rPr>
          <w:rFonts w:eastAsiaTheme="majorEastAsia" w:cstheme="majorBidi"/>
          <w:b/>
          <w:bCs/>
          <w:iCs/>
        </w:rPr>
      </w:pPr>
      <w:r>
        <w:br w:type="page"/>
      </w:r>
    </w:p>
    <w:p w:rsidR="00CC4FE2" w:rsidRPr="000F77CD" w:rsidRDefault="001D33AD" w:rsidP="001D33AD">
      <w:pPr>
        <w:pStyle w:val="Overskrift4"/>
        <w:rPr>
          <w:b w:val="0"/>
        </w:rPr>
      </w:pPr>
      <w:r>
        <w:lastRenderedPageBreak/>
        <w:t xml:space="preserve">Opgave </w:t>
      </w:r>
      <w:proofErr w:type="gramStart"/>
      <w:r w:rsidR="00ED43BD">
        <w:t>5</w:t>
      </w:r>
      <w:r w:rsidR="000F77CD">
        <w:t xml:space="preserve">  </w:t>
      </w:r>
      <w:r w:rsidR="000F77CD">
        <w:rPr>
          <w:b w:val="0"/>
        </w:rPr>
        <w:t>(Afstand</w:t>
      </w:r>
      <w:proofErr w:type="gramEnd"/>
      <w:r w:rsidR="000F77CD">
        <w:rPr>
          <w:b w:val="0"/>
        </w:rPr>
        <w:t xml:space="preserve"> til horisonten)</w:t>
      </w:r>
    </w:p>
    <w:p w:rsidR="0084532F" w:rsidRDefault="00BB6F5B" w:rsidP="001D33AD">
      <w:r>
        <w:t xml:space="preserve">Enhver ved, at når man er til havs, kan man se horisonten i det fjerne som den (næsten) rette linje, som adskiller vand og luft. Spørgsmålet er hvor langt den er borte, altså hvor langt kan man se? Svaret afhænger ikke overraskende af, hvor højt man befinder sig over havoverfladen. Vi kalder denne højde for </w:t>
      </w:r>
      <w:r>
        <w:rPr>
          <w:i/>
        </w:rPr>
        <w:t>h</w:t>
      </w:r>
      <w:r>
        <w:t>. I det følgende antages Jorden som væ</w:t>
      </w:r>
      <w:r w:rsidR="0037504E">
        <w:softHyphen/>
      </w:r>
      <w:r>
        <w:t xml:space="preserve">rende kuglerund med en radius på 6367 km. </w:t>
      </w:r>
    </w:p>
    <w:p w:rsidR="00B04A76" w:rsidRDefault="00B04A76" w:rsidP="001D33A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B04A76" w:rsidTr="00B04A76">
        <w:tc>
          <w:tcPr>
            <w:tcW w:w="4322" w:type="dxa"/>
          </w:tcPr>
          <w:p w:rsidR="00B04A76" w:rsidRDefault="00B04A76" w:rsidP="001D33AD">
            <w:r w:rsidRPr="00B04A76">
              <w:rPr>
                <w:noProof/>
                <w:lang w:eastAsia="da-DK"/>
              </w:rPr>
              <w:drawing>
                <wp:inline distT="0" distB="0" distL="0" distR="0">
                  <wp:extent cx="2340000" cy="2574000"/>
                  <wp:effectExtent l="19050" t="0" r="3150" b="0"/>
                  <wp:docPr id="10" name="Billede 3" descr="Kimingafsta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ingafstand.eps"/>
                          <pic:cNvPicPr/>
                        </pic:nvPicPr>
                        <pic:blipFill>
                          <a:blip r:embed="rId21"/>
                          <a:stretch>
                            <a:fillRect/>
                          </a:stretch>
                        </pic:blipFill>
                        <pic:spPr>
                          <a:xfrm>
                            <a:off x="0" y="0"/>
                            <a:ext cx="2340000" cy="2574000"/>
                          </a:xfrm>
                          <a:prstGeom prst="rect">
                            <a:avLst/>
                          </a:prstGeom>
                        </pic:spPr>
                      </pic:pic>
                    </a:graphicData>
                  </a:graphic>
                </wp:inline>
              </w:drawing>
            </w:r>
          </w:p>
        </w:tc>
        <w:tc>
          <w:tcPr>
            <w:tcW w:w="4322" w:type="dxa"/>
          </w:tcPr>
          <w:p w:rsidR="00B04A76" w:rsidRDefault="00B04A76" w:rsidP="00B04A76">
            <w:pPr>
              <w:ind w:left="420" w:hanging="420"/>
            </w:pPr>
          </w:p>
          <w:p w:rsidR="00B04A76" w:rsidRDefault="00B04A76" w:rsidP="00B04A76">
            <w:pPr>
              <w:ind w:left="420" w:hanging="420"/>
            </w:pPr>
            <w:r>
              <w:t>a)</w:t>
            </w:r>
            <w:r>
              <w:tab/>
              <w:t xml:space="preserve">Kaptajn Cook er kravlet op i rigningen på </w:t>
            </w:r>
            <w:r w:rsidR="00A400B4">
              <w:t xml:space="preserve">sit skib </w:t>
            </w:r>
            <w:r>
              <w:t xml:space="preserve">og befinder sig i en højde af 27 meter over havoverfladen. Hvor langt kan han se? </w:t>
            </w:r>
            <w:r w:rsidRPr="0084532F">
              <w:rPr>
                <w:i/>
              </w:rPr>
              <w:t>Hjælp</w:t>
            </w:r>
            <w:r>
              <w:t xml:space="preserve">: </w:t>
            </w:r>
            <w:r w:rsidRPr="0084532F">
              <w:t>Regn</w:t>
            </w:r>
            <w:r>
              <w:t xml:space="preserve"> på den ret</w:t>
            </w:r>
            <w:r>
              <w:softHyphen/>
              <w:t>vinklede tre</w:t>
            </w:r>
            <w:r>
              <w:softHyphen/>
              <w:t xml:space="preserve">kant på figuren og bestem </w:t>
            </w:r>
            <w:r>
              <w:rPr>
                <w:i/>
              </w:rPr>
              <w:t>d</w:t>
            </w:r>
            <w:r>
              <w:t xml:space="preserve">. </w:t>
            </w:r>
          </w:p>
          <w:p w:rsidR="00B04A76" w:rsidRDefault="00B04A76" w:rsidP="00B04A76">
            <w:r>
              <w:t>b)</w:t>
            </w:r>
            <w:r>
              <w:tab/>
              <w:t xml:space="preserve">Udled en færdig formel for distancen </w:t>
            </w:r>
            <w:r>
              <w:rPr>
                <w:i/>
              </w:rPr>
              <w:t>d</w:t>
            </w:r>
            <w:r>
              <w:t xml:space="preserve"> </w:t>
            </w:r>
            <w:r>
              <w:tab/>
              <w:t xml:space="preserve">som funktion af højden </w:t>
            </w:r>
            <w:r>
              <w:rPr>
                <w:i/>
              </w:rPr>
              <w:t>h</w:t>
            </w:r>
            <w:r>
              <w:t xml:space="preserve"> over </w:t>
            </w:r>
            <w:proofErr w:type="spellStart"/>
            <w:r>
              <w:t>hav</w:t>
            </w:r>
            <w:r>
              <w:softHyphen/>
              <w:t>over</w:t>
            </w:r>
            <w:proofErr w:type="spellEnd"/>
            <w:r>
              <w:softHyphen/>
            </w:r>
            <w:r>
              <w:tab/>
              <w:t xml:space="preserve">fladen og Jordens radius </w:t>
            </w:r>
            <w:r>
              <w:rPr>
                <w:i/>
              </w:rPr>
              <w:t>R</w:t>
            </w:r>
            <w:r>
              <w:t>.</w:t>
            </w:r>
          </w:p>
        </w:tc>
      </w:tr>
    </w:tbl>
    <w:p w:rsidR="00B04A76" w:rsidRDefault="00B04A76" w:rsidP="001D33AD"/>
    <w:p w:rsidR="00E91148" w:rsidRDefault="00F83E49" w:rsidP="00503635">
      <w:r>
        <w:t>Vi har foretaget nogle simplifikationer ovenfor. Selv om det er meget tæt på, er Jor</w:t>
      </w:r>
      <w:r w:rsidR="00C87ED3">
        <w:softHyphen/>
      </w:r>
      <w:r>
        <w:t xml:space="preserve">den ikke helt kugleformet. </w:t>
      </w:r>
      <w:r w:rsidR="00C87ED3">
        <w:t xml:space="preserve">Men </w:t>
      </w:r>
      <w:r w:rsidR="00E91148">
        <w:t xml:space="preserve">der er også en anden ting: </w:t>
      </w:r>
      <w:r w:rsidR="00503635">
        <w:t>Lyset bevæger sig ik</w:t>
      </w:r>
      <w:r w:rsidR="00E8651E">
        <w:t xml:space="preserve">ke </w:t>
      </w:r>
      <w:r w:rsidR="00E91148">
        <w:t xml:space="preserve">helt </w:t>
      </w:r>
      <w:r w:rsidR="00E8651E">
        <w:t>ret</w:t>
      </w:r>
      <w:r w:rsidR="00E91148">
        <w:softHyphen/>
      </w:r>
      <w:r w:rsidR="00E8651E">
        <w:t>linet i at</w:t>
      </w:r>
      <w:r w:rsidR="00FF1BE5">
        <w:softHyphen/>
      </w:r>
      <w:r w:rsidR="00E8651E">
        <w:t>mos</w:t>
      </w:r>
      <w:r w:rsidR="00FF1BE5">
        <w:softHyphen/>
      </w:r>
      <w:r w:rsidR="00E8651E">
        <w:t>fæ</w:t>
      </w:r>
      <w:r w:rsidR="00FF1BE5">
        <w:softHyphen/>
      </w:r>
      <w:r w:rsidR="00E8651E">
        <w:t xml:space="preserve">ren på grund af </w:t>
      </w:r>
      <w:r w:rsidR="00E8651E">
        <w:rPr>
          <w:i/>
        </w:rPr>
        <w:t>brydning</w:t>
      </w:r>
      <w:r w:rsidR="00E8651E">
        <w:t xml:space="preserve">. </w:t>
      </w:r>
      <w:r w:rsidR="00E91148">
        <w:t xml:space="preserve">Det skal vi se på i næste opgave. </w:t>
      </w:r>
    </w:p>
    <w:p w:rsidR="00E91148" w:rsidRDefault="00E91148" w:rsidP="00503635"/>
    <w:p w:rsidR="00E91148" w:rsidRDefault="00E91148" w:rsidP="00503635"/>
    <w:p w:rsidR="00E91148" w:rsidRPr="000F77CD" w:rsidRDefault="00ED43BD" w:rsidP="00E91148">
      <w:pPr>
        <w:pStyle w:val="Overskrift4"/>
        <w:rPr>
          <w:b w:val="0"/>
        </w:rPr>
      </w:pPr>
      <w:r>
        <w:t xml:space="preserve">Opgave </w:t>
      </w:r>
      <w:proofErr w:type="gramStart"/>
      <w:r>
        <w:t>6</w:t>
      </w:r>
      <w:r w:rsidR="000F77CD">
        <w:t xml:space="preserve">  </w:t>
      </w:r>
      <w:r w:rsidR="000F77CD">
        <w:rPr>
          <w:b w:val="0"/>
        </w:rPr>
        <w:t>(Brydning</w:t>
      </w:r>
      <w:proofErr w:type="gramEnd"/>
      <w:r w:rsidR="000F77CD">
        <w:rPr>
          <w:b w:val="0"/>
        </w:rPr>
        <w:t xml:space="preserve"> i atmosfæren)</w:t>
      </w:r>
    </w:p>
    <w:p w:rsidR="00B04A76" w:rsidRDefault="00E8651E" w:rsidP="00DB2BFA">
      <w:r>
        <w:t>Man kan opfatte atmosfæren som værende sammensat af en mas</w:t>
      </w:r>
      <w:r w:rsidR="00FF1BE5">
        <w:softHyphen/>
      </w:r>
      <w:r>
        <w:t>se tynde lag</w:t>
      </w:r>
      <w:r w:rsidR="003B4E98">
        <w:t xml:space="preserve"> med en smule forskellig brydningsindeks. Helt udenfor atmosfæren kan vi regne med at </w:t>
      </w:r>
      <w:proofErr w:type="spellStart"/>
      <w:r w:rsidR="003B4E98">
        <w:t>bryd</w:t>
      </w:r>
      <w:r w:rsidR="0085266C">
        <w:softHyphen/>
      </w:r>
      <w:r w:rsidR="003B4E98">
        <w:t>nings</w:t>
      </w:r>
      <w:r w:rsidR="0085266C">
        <w:softHyphen/>
      </w:r>
      <w:r w:rsidR="0085266C">
        <w:softHyphen/>
      </w:r>
      <w:r w:rsidR="003B4E98">
        <w:t>indekset</w:t>
      </w:r>
      <w:proofErr w:type="spellEnd"/>
      <w:r w:rsidR="003B4E98">
        <w:t xml:space="preserve"> er nøjagtigt 1. Brydningsindekset tiltager derefter ind</w:t>
      </w:r>
      <w:r w:rsidR="00FF1BE5">
        <w:softHyphen/>
      </w:r>
      <w:r w:rsidR="003B4E98">
        <w:t>ad til den er om</w:t>
      </w:r>
      <w:r w:rsidR="0085266C">
        <w:softHyphen/>
      </w:r>
      <w:r w:rsidR="003B4E98">
        <w:t>kring 1,000292 ved Jordoverfladen. Det nøjagtige tal afhænger dog også lidt af tem</w:t>
      </w:r>
      <w:r w:rsidR="0085266C">
        <w:softHyphen/>
      </w:r>
      <w:r w:rsidR="003B4E98">
        <w:t>pe</w:t>
      </w:r>
      <w:r w:rsidR="0085266C">
        <w:softHyphen/>
      </w:r>
      <w:r w:rsidR="003B4E98">
        <w:t>ra</w:t>
      </w:r>
      <w:r w:rsidR="00DB2BFA">
        <w:softHyphen/>
      </w:r>
      <w:r w:rsidR="0085266C">
        <w:softHyphen/>
      </w:r>
      <w:r w:rsidR="003B4E98">
        <w:t xml:space="preserve">turen. </w:t>
      </w:r>
      <w:r w:rsidR="00DB2BFA">
        <w:t>På figuren nedenfor forestiller vi os en lysstråle, som er på vej ind i atmos</w:t>
      </w:r>
      <w:r w:rsidR="00DB2BFA">
        <w:softHyphen/>
        <w:t>fæ</w:t>
      </w:r>
      <w:r w:rsidR="00DB2BFA">
        <w:softHyphen/>
        <w:t xml:space="preserve">ren. Fortsæt strålen. Du </w:t>
      </w:r>
      <w:r w:rsidR="00B04A76">
        <w:t xml:space="preserve">skal overdrive for at effekten kan ses. </w:t>
      </w:r>
    </w:p>
    <w:p w:rsidR="00FF1BE5" w:rsidRDefault="00FF1BE5" w:rsidP="00503635"/>
    <w:p w:rsidR="00FF1BE5" w:rsidRDefault="00FF1BE5" w:rsidP="00FF1BE5">
      <w:pPr>
        <w:jc w:val="center"/>
      </w:pPr>
      <w:r>
        <w:rPr>
          <w:noProof/>
          <w:lang w:eastAsia="da-DK"/>
        </w:rPr>
        <w:drawing>
          <wp:inline distT="0" distB="0" distL="0" distR="0">
            <wp:extent cx="4559817" cy="1740412"/>
            <wp:effectExtent l="19050" t="0" r="0" b="0"/>
            <wp:docPr id="8" name="Billede 7" descr="brydning_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ydning_atm.png"/>
                    <pic:cNvPicPr/>
                  </pic:nvPicPr>
                  <pic:blipFill>
                    <a:blip r:embed="rId22"/>
                    <a:stretch>
                      <a:fillRect/>
                    </a:stretch>
                  </pic:blipFill>
                  <pic:spPr>
                    <a:xfrm>
                      <a:off x="0" y="0"/>
                      <a:ext cx="4559817" cy="1740412"/>
                    </a:xfrm>
                    <a:prstGeom prst="rect">
                      <a:avLst/>
                    </a:prstGeom>
                  </pic:spPr>
                </pic:pic>
              </a:graphicData>
            </a:graphic>
          </wp:inline>
        </w:drawing>
      </w:r>
    </w:p>
    <w:p w:rsidR="009F6044" w:rsidRDefault="009F6044" w:rsidP="00FF1BE5">
      <w:pPr>
        <w:jc w:val="center"/>
      </w:pPr>
    </w:p>
    <w:p w:rsidR="009F6044" w:rsidRDefault="009F6044">
      <w:pPr>
        <w:tabs>
          <w:tab w:val="clear" w:pos="425"/>
        </w:tabs>
        <w:spacing w:after="200" w:line="24" w:lineRule="auto"/>
        <w:jc w:val="left"/>
      </w:pPr>
      <w:r>
        <w:br w:type="page"/>
      </w:r>
    </w:p>
    <w:p w:rsidR="009F6044" w:rsidRPr="00F95E22" w:rsidRDefault="00ED43BD" w:rsidP="009F6044">
      <w:pPr>
        <w:pStyle w:val="Overskrift4"/>
        <w:rPr>
          <w:b w:val="0"/>
        </w:rPr>
      </w:pPr>
      <w:r>
        <w:lastRenderedPageBreak/>
        <w:t xml:space="preserve">Opgave </w:t>
      </w:r>
      <w:proofErr w:type="gramStart"/>
      <w:r>
        <w:t>7</w:t>
      </w:r>
      <w:r w:rsidR="00F95E22">
        <w:t xml:space="preserve">  </w:t>
      </w:r>
      <w:r w:rsidR="00F95E22">
        <w:rPr>
          <w:b w:val="0"/>
        </w:rPr>
        <w:t>(Luftspejlinger</w:t>
      </w:r>
      <w:proofErr w:type="gramEnd"/>
      <w:r w:rsidR="00F95E22">
        <w:rPr>
          <w:b w:val="0"/>
        </w:rPr>
        <w:t>)</w:t>
      </w:r>
    </w:p>
    <w:p w:rsidR="009F6044" w:rsidRDefault="00ED43BD" w:rsidP="009F6044">
      <w:r>
        <w:t>Som omtalt i opgave 6</w:t>
      </w:r>
      <w:r w:rsidR="009F6044">
        <w:t xml:space="preserve"> er brydningsindekset for atmosfærisk luft ikke helt 1. Det af</w:t>
      </w:r>
      <w:r w:rsidR="003B719E">
        <w:softHyphen/>
      </w:r>
      <w:r w:rsidR="009F6044">
        <w:t>hæn</w:t>
      </w:r>
      <w:r w:rsidR="003B719E">
        <w:softHyphen/>
      </w:r>
      <w:r w:rsidR="009F6044">
        <w:t xml:space="preserve">ger en smule af trykket </w:t>
      </w:r>
      <w:r w:rsidR="009F6044">
        <w:rPr>
          <w:i/>
        </w:rPr>
        <w:t xml:space="preserve">p </w:t>
      </w:r>
      <w:r w:rsidR="009F6044">
        <w:t xml:space="preserve">og temperaturen </w:t>
      </w:r>
      <w:r w:rsidR="009F6044">
        <w:rPr>
          <w:i/>
        </w:rPr>
        <w:t xml:space="preserve">T. </w:t>
      </w:r>
      <w:r w:rsidR="009F6044">
        <w:t>Der gælder følgende sammenhæng:</w:t>
      </w:r>
    </w:p>
    <w:p w:rsidR="009F6044" w:rsidRDefault="009F6044" w:rsidP="003B719E">
      <w:pPr>
        <w:spacing w:before="120"/>
        <w:jc w:val="center"/>
      </w:pPr>
      <w:r w:rsidRPr="009F6044">
        <w:rPr>
          <w:position w:val="-24"/>
        </w:rPr>
        <w:object w:dxaOrig="3019" w:dyaOrig="620">
          <v:shape id="_x0000_i1031" type="#_x0000_t75" style="width:150.75pt;height:30.75pt" o:ole="">
            <v:imagedata r:id="rId23" o:title=""/>
          </v:shape>
          <o:OLEObject Type="Embed" ProgID="Equation.DSMT4" ShapeID="_x0000_i1031" DrawAspect="Content" ObjectID="_1359957114" r:id="rId24"/>
        </w:object>
      </w:r>
    </w:p>
    <w:p w:rsidR="009F6044" w:rsidRDefault="009F6044" w:rsidP="003B719E">
      <w:pPr>
        <w:spacing w:after="120"/>
      </w:pPr>
      <w:r>
        <w:t xml:space="preserve">hvor trykket regnes i Pa og temperaturen i Kelvin. </w:t>
      </w:r>
    </w:p>
    <w:p w:rsidR="009B522C" w:rsidRDefault="009B522C" w:rsidP="009B522C">
      <w:pPr>
        <w:ind w:left="420" w:hanging="420"/>
      </w:pPr>
      <w:r>
        <w:t>a)</w:t>
      </w:r>
      <w:r>
        <w:tab/>
        <w:t xml:space="preserve">Bestem luftens brydningsindeks en sommerdag, hvor temperaturen er </w:t>
      </w:r>
      <w:proofErr w:type="spellStart"/>
      <w:proofErr w:type="gramStart"/>
      <w:r>
        <w:t>32</w:t>
      </w:r>
      <w:r>
        <w:rPr>
          <w:rFonts w:cs="Times New Roman"/>
        </w:rPr>
        <w:t>°</w:t>
      </w:r>
      <w:r>
        <w:t>C</w:t>
      </w:r>
      <w:proofErr w:type="spellEnd"/>
      <w:proofErr w:type="gramEnd"/>
      <w:r>
        <w:t xml:space="preserve"> og tryk</w:t>
      </w:r>
      <w:r>
        <w:softHyphen/>
        <w:t xml:space="preserve">ket er 102 kPa. </w:t>
      </w:r>
    </w:p>
    <w:p w:rsidR="009B522C" w:rsidRDefault="009B522C" w:rsidP="009F6044">
      <w:r>
        <w:t>b)</w:t>
      </w:r>
      <w:r>
        <w:tab/>
        <w:t xml:space="preserve">Samme spørgsmål en vinterdag, hvor temperaturen er </w:t>
      </w:r>
      <w:proofErr w:type="gramStart"/>
      <w:r>
        <w:t>–</w:t>
      </w:r>
      <w:proofErr w:type="spellStart"/>
      <w:r>
        <w:t>5</w:t>
      </w:r>
      <w:proofErr w:type="gramEnd"/>
      <w:r>
        <w:rPr>
          <w:rFonts w:cs="Times New Roman"/>
        </w:rPr>
        <w:t>°</w:t>
      </w:r>
      <w:r>
        <w:t>C</w:t>
      </w:r>
      <w:proofErr w:type="spellEnd"/>
      <w:r>
        <w:t xml:space="preserve"> og trykket er 102 kPa.  </w:t>
      </w:r>
    </w:p>
    <w:p w:rsidR="0050173B" w:rsidRDefault="0050173B" w:rsidP="009F6044"/>
    <w:p w:rsidR="003B1075" w:rsidRDefault="0050173B" w:rsidP="009F6044">
      <w:r>
        <w:t>Brydningsindeksets afhængighed af temperaturen forklarer fænomenet med luft</w:t>
      </w:r>
      <w:r w:rsidR="001B12D1">
        <w:softHyphen/>
      </w:r>
      <w:r>
        <w:t>spej</w:t>
      </w:r>
      <w:r w:rsidR="001B12D1">
        <w:softHyphen/>
      </w:r>
      <w:r>
        <w:t>lin</w:t>
      </w:r>
      <w:r w:rsidR="001B12D1">
        <w:softHyphen/>
      </w:r>
      <w:r>
        <w:t xml:space="preserve">ger. En varm sommerdag kan overfladen på en vej eller en ørken blive meget varm og det vil opvarme luften lige over. </w:t>
      </w:r>
      <w:r w:rsidR="00440C14">
        <w:t>Noget af lyset fra en genstand, for eksempel en bil vil nå en betragters øje direkte og skabe et normalt billede for betragteren. En anden del af lyset har retning mod vejen og på grund af at lyset passerer ned igennem det meget var</w:t>
      </w:r>
      <w:r w:rsidR="001B12D1">
        <w:softHyphen/>
      </w:r>
      <w:r w:rsidR="00440C14">
        <w:t>me luftlag med et mindre brydningsindeks vil lyset blive afbøjet</w:t>
      </w:r>
      <w:r w:rsidR="003B1075">
        <w:t xml:space="preserve"> og hvis lyset har en ind</w:t>
      </w:r>
      <w:r w:rsidR="001B12D1">
        <w:softHyphen/>
      </w:r>
      <w:r w:rsidR="003B1075">
        <w:t>faldsvinkel som er næsten 90</w:t>
      </w:r>
      <w:r w:rsidR="003B1075">
        <w:rPr>
          <w:rFonts w:cs="Times New Roman"/>
        </w:rPr>
        <w:t>°</w:t>
      </w:r>
      <w:r w:rsidR="003B1075">
        <w:t xml:space="preserve"> i forhold til vejen, så kan det blive bøjet op igen, som vist på figuren. Lysets fart i det varme luft er lidt højere. Lyset når betragteren og det vil for ham se ud som om det kommer fra en bil, som befinder sig fra en </w:t>
      </w:r>
      <w:r w:rsidR="003B1075">
        <w:rPr>
          <w:i/>
        </w:rPr>
        <w:t xml:space="preserve">spejlvendt </w:t>
      </w:r>
      <w:r w:rsidR="003B1075">
        <w:t xml:space="preserve">bil </w:t>
      </w:r>
      <w:r w:rsidR="003B1075">
        <w:rPr>
          <w:i/>
        </w:rPr>
        <w:t xml:space="preserve">under </w:t>
      </w:r>
      <w:r w:rsidR="003B1075">
        <w:t>den rigtige bil. Det vil desuden være et letter udtværet billede som følge af tur</w:t>
      </w:r>
      <w:r w:rsidR="001B12D1">
        <w:softHyphen/>
      </w:r>
      <w:r w:rsidR="003B1075">
        <w:t>bu</w:t>
      </w:r>
      <w:r w:rsidR="001B12D1">
        <w:softHyphen/>
      </w:r>
      <w:r w:rsidR="003B1075">
        <w:t>len</w:t>
      </w:r>
      <w:r w:rsidR="001B12D1">
        <w:softHyphen/>
      </w:r>
      <w:r w:rsidR="003B1075">
        <w:t xml:space="preserve">sen i den varme luft. </w:t>
      </w:r>
    </w:p>
    <w:p w:rsidR="003B1075" w:rsidRDefault="003B1075" w:rsidP="009F6044"/>
    <w:p w:rsidR="00440C14" w:rsidRDefault="000309B1" w:rsidP="000309B1">
      <w:pPr>
        <w:jc w:val="center"/>
      </w:pPr>
      <w:r>
        <w:rPr>
          <w:noProof/>
          <w:lang w:eastAsia="da-DK"/>
        </w:rPr>
        <w:drawing>
          <wp:inline distT="0" distB="0" distL="0" distR="0">
            <wp:extent cx="4770000" cy="1386000"/>
            <wp:effectExtent l="0" t="0" r="0" b="0"/>
            <wp:docPr id="12" name="Billede 11" descr="fatamorgana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amorgana2.eps"/>
                    <pic:cNvPicPr/>
                  </pic:nvPicPr>
                  <pic:blipFill>
                    <a:blip r:embed="rId25"/>
                    <a:stretch>
                      <a:fillRect/>
                    </a:stretch>
                  </pic:blipFill>
                  <pic:spPr>
                    <a:xfrm>
                      <a:off x="0" y="0"/>
                      <a:ext cx="4770000" cy="1386000"/>
                    </a:xfrm>
                    <a:prstGeom prst="rect">
                      <a:avLst/>
                    </a:prstGeom>
                  </pic:spPr>
                </pic:pic>
              </a:graphicData>
            </a:graphic>
          </wp:inline>
        </w:drawing>
      </w:r>
    </w:p>
    <w:p w:rsidR="00440C14" w:rsidRDefault="00440C14" w:rsidP="009F6044"/>
    <w:p w:rsidR="00310A18" w:rsidRDefault="00806124" w:rsidP="00806124">
      <w:pPr>
        <w:ind w:left="420" w:hanging="420"/>
      </w:pPr>
      <w:r>
        <w:t>c)</w:t>
      </w:r>
      <w:r>
        <w:tab/>
        <w:t xml:space="preserve">Find et billede af en luftspejling (Engelsk: </w:t>
      </w:r>
      <w:r w:rsidRPr="00806124">
        <w:t>Mirage</w:t>
      </w:r>
      <w:r>
        <w:t xml:space="preserve">) </w:t>
      </w:r>
      <w:r w:rsidRPr="00806124">
        <w:t>på</w:t>
      </w:r>
      <w:r>
        <w:t xml:space="preserve"> nettet og vedlæg den i af</w:t>
      </w:r>
      <w:r>
        <w:softHyphen/>
        <w:t>le</w:t>
      </w:r>
      <w:r>
        <w:softHyphen/>
        <w:t>ve</w:t>
      </w:r>
      <w:r>
        <w:softHyphen/>
        <w:t xml:space="preserve">ringen. </w:t>
      </w:r>
      <w:r w:rsidR="009F10B7">
        <w:t xml:space="preserve">Kan være nødvendigt med farvebillede her for at vise det ordentligt. </w:t>
      </w:r>
    </w:p>
    <w:p w:rsidR="00806124" w:rsidRDefault="00806124" w:rsidP="009F6044"/>
    <w:p w:rsidR="00806124" w:rsidRDefault="00806124" w:rsidP="009F6044"/>
    <w:p w:rsidR="00310A18" w:rsidRPr="007E2601" w:rsidRDefault="00310A18" w:rsidP="00310A18">
      <w:pPr>
        <w:pStyle w:val="Overskrift4"/>
        <w:rPr>
          <w:b w:val="0"/>
        </w:rPr>
      </w:pPr>
      <w:r>
        <w:t xml:space="preserve">Opgave </w:t>
      </w:r>
      <w:proofErr w:type="gramStart"/>
      <w:r>
        <w:t>8</w:t>
      </w:r>
      <w:r w:rsidR="007E2601">
        <w:t xml:space="preserve">  </w:t>
      </w:r>
      <w:r w:rsidR="007E2601">
        <w:rPr>
          <w:b w:val="0"/>
        </w:rPr>
        <w:t>(Lydbølger</w:t>
      </w:r>
      <w:proofErr w:type="gramEnd"/>
      <w:r w:rsidR="007E2601">
        <w:rPr>
          <w:b w:val="0"/>
        </w:rPr>
        <w:t xml:space="preserve">) </w:t>
      </w:r>
    </w:p>
    <w:p w:rsidR="0050173B" w:rsidRDefault="004D084E" w:rsidP="004D084E">
      <w:pPr>
        <w:ind w:left="420" w:hanging="420"/>
      </w:pPr>
      <w:r>
        <w:t>a)</w:t>
      </w:r>
      <w:r>
        <w:tab/>
      </w:r>
      <w:r w:rsidR="00B47C16">
        <w:t xml:space="preserve">Lydens hastighed i luft ved normalt tryk og ved temperaturen </w:t>
      </w:r>
      <w:proofErr w:type="spellStart"/>
      <w:proofErr w:type="gramStart"/>
      <w:r w:rsidR="00B47C16">
        <w:t>20</w:t>
      </w:r>
      <w:r w:rsidR="00B47C16">
        <w:rPr>
          <w:rFonts w:cs="Times New Roman"/>
        </w:rPr>
        <w:t>°</w:t>
      </w:r>
      <w:r w:rsidR="00B47C16">
        <w:t>C</w:t>
      </w:r>
      <w:proofErr w:type="spellEnd"/>
      <w:proofErr w:type="gramEnd"/>
      <w:r w:rsidR="00B47C16">
        <w:t xml:space="preserve"> er 343 m/s. Bestem bølgelængden af lyden, der </w:t>
      </w:r>
      <w:r>
        <w:t xml:space="preserve">svarer til et C med frekvens på 256 Hz. </w:t>
      </w:r>
      <w:r w:rsidR="00B47C16">
        <w:t xml:space="preserve"> </w:t>
      </w:r>
    </w:p>
    <w:p w:rsidR="004D084E" w:rsidRDefault="004D084E" w:rsidP="004D084E">
      <w:pPr>
        <w:ind w:left="420" w:hanging="420"/>
      </w:pPr>
      <w:r>
        <w:t>b)</w:t>
      </w:r>
      <w:r>
        <w:tab/>
        <w:t xml:space="preserve">Samme spørgsmål, hvis lyden forplanter sig i </w:t>
      </w:r>
      <w:r w:rsidR="00405419">
        <w:t xml:space="preserve">havvand ved </w:t>
      </w:r>
      <w:proofErr w:type="spellStart"/>
      <w:proofErr w:type="gramStart"/>
      <w:r w:rsidR="00405419">
        <w:t>20</w:t>
      </w:r>
      <w:r w:rsidR="00405419">
        <w:rPr>
          <w:rFonts w:cs="Times New Roman"/>
        </w:rPr>
        <w:t>°</w:t>
      </w:r>
      <w:r w:rsidR="00405419">
        <w:t>C</w:t>
      </w:r>
      <w:proofErr w:type="spellEnd"/>
      <w:proofErr w:type="gramEnd"/>
      <w:r w:rsidR="000A579B">
        <w:t>, hvor lydens has</w:t>
      </w:r>
      <w:r w:rsidR="00A54A68">
        <w:softHyphen/>
      </w:r>
      <w:r w:rsidR="000A579B">
        <w:t>tig</w:t>
      </w:r>
      <w:r w:rsidR="00A54A68">
        <w:softHyphen/>
      </w:r>
      <w:r w:rsidR="000A579B">
        <w:t xml:space="preserve">hed er </w:t>
      </w:r>
      <w:r w:rsidR="00405419">
        <w:t xml:space="preserve">1522 m/s. </w:t>
      </w:r>
    </w:p>
    <w:p w:rsidR="000A579B" w:rsidRPr="000A579B" w:rsidRDefault="000A579B" w:rsidP="004D084E">
      <w:pPr>
        <w:ind w:left="420" w:hanging="420"/>
      </w:pPr>
      <w:r>
        <w:t>c)</w:t>
      </w:r>
      <w:r>
        <w:tab/>
      </w:r>
      <w:r w:rsidR="00083051">
        <w:t xml:space="preserve">Et fly siges at have en hastighed på 1 </w:t>
      </w:r>
      <w:r>
        <w:rPr>
          <w:i/>
        </w:rPr>
        <w:t>Mach</w:t>
      </w:r>
      <w:r>
        <w:t xml:space="preserve">, </w:t>
      </w:r>
      <w:r w:rsidR="00083051">
        <w:t xml:space="preserve">hvis det er nået op på </w:t>
      </w:r>
      <w:r>
        <w:t>lydens hastig</w:t>
      </w:r>
      <w:r>
        <w:softHyphen/>
        <w:t xml:space="preserve">hed. Hvad er 1 Mach regnet i km/t, hvis temperaturen er </w:t>
      </w:r>
      <w:proofErr w:type="spellStart"/>
      <w:proofErr w:type="gramStart"/>
      <w:r>
        <w:t>20</w:t>
      </w:r>
      <w:r>
        <w:rPr>
          <w:rFonts w:cs="Times New Roman"/>
        </w:rPr>
        <w:t>°</w:t>
      </w:r>
      <w:r>
        <w:t>C</w:t>
      </w:r>
      <w:proofErr w:type="spellEnd"/>
      <w:proofErr w:type="gramEnd"/>
      <w:r>
        <w:t>?</w:t>
      </w:r>
    </w:p>
    <w:sectPr w:rsidR="000A579B" w:rsidRPr="000A579B" w:rsidSect="00784811">
      <w:headerReference w:type="even" r:id="rId26"/>
      <w:headerReference w:type="default" r:id="rId27"/>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9F" w:rsidRDefault="008D1D9F" w:rsidP="00E2358E">
      <w:pPr>
        <w:spacing w:line="240" w:lineRule="auto"/>
      </w:pPr>
      <w:r>
        <w:separator/>
      </w:r>
    </w:p>
  </w:endnote>
  <w:endnote w:type="continuationSeparator" w:id="0">
    <w:p w:rsidR="008D1D9F" w:rsidRDefault="008D1D9F" w:rsidP="00E2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9F" w:rsidRDefault="008D1D9F" w:rsidP="00E2358E">
      <w:pPr>
        <w:spacing w:line="240" w:lineRule="auto"/>
      </w:pPr>
      <w:r>
        <w:separator/>
      </w:r>
    </w:p>
  </w:footnote>
  <w:footnote w:type="continuationSeparator" w:id="0">
    <w:p w:rsidR="008D1D9F" w:rsidRDefault="008D1D9F" w:rsidP="00E235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E" w:rsidRDefault="00546FBA" w:rsidP="00C17D1E">
    <w:pPr>
      <w:pStyle w:val="Sidehoved"/>
    </w:pPr>
    <w:r>
      <w:fldChar w:fldCharType="begin"/>
    </w:r>
    <w:r>
      <w:instrText xml:space="preserve"> PAGE   \* MERGEFORMAT </w:instrText>
    </w:r>
    <w:r>
      <w:fldChar w:fldCharType="separate"/>
    </w:r>
    <w:r w:rsidR="006910E2">
      <w:rPr>
        <w:noProof/>
      </w:rPr>
      <w:t>4</w:t>
    </w:r>
    <w:r>
      <w:rPr>
        <w:noProof/>
      </w:rPr>
      <w:fldChar w:fldCharType="end"/>
    </w:r>
    <w:proofErr w:type="gramStart"/>
    <w:r w:rsidR="00C17D1E" w:rsidRPr="002B0811">
      <w:rPr>
        <w:sz w:val="20"/>
        <w:lang w:val="de-DE"/>
      </w:rPr>
      <w:ptab w:relativeTo="margin" w:alignment="right" w:leader="none"/>
    </w:r>
    <w:r w:rsidR="00C17D1E">
      <w:rPr>
        <w:sz w:val="20"/>
        <w:lang w:val="de-DE"/>
      </w:rPr>
      <w:t>©</w:t>
    </w:r>
    <w:proofErr w:type="gramEnd"/>
    <w:r w:rsidR="00C17D1E">
      <w:rPr>
        <w:sz w:val="20"/>
        <w:lang w:val="de-DE"/>
      </w:rPr>
      <w:t xml:space="preserve"> Erik Vestergaard – www.matematikfysik.dk</w:t>
    </w:r>
  </w:p>
  <w:p w:rsidR="00784811" w:rsidRPr="00C17D1E" w:rsidRDefault="0011629B" w:rsidP="00C17D1E">
    <w:pPr>
      <w:pStyle w:val="Sidehoved"/>
    </w:pPr>
    <w:r>
      <w:rPr>
        <w:noProof/>
        <w:sz w:val="20"/>
        <w:lang w:eastAsia="da-DK"/>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00040" cy="0"/>
              <wp:effectExtent l="9525" t="7620" r="10160"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2.8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" strokeweight=".5pt"/>
          </w:pict>
        </mc:Fallback>
      </mc:AlternateContent>
    </w:r>
    <w:r w:rsidR="00C17D1E" w:rsidRPr="002B0811">
      <w:rPr>
        <w:sz w:val="20"/>
        <w:lang w:val="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E" w:rsidRDefault="00C17D1E" w:rsidP="00C17D1E">
    <w:pPr>
      <w:pStyle w:val="Sidehoved"/>
    </w:pPr>
    <w:r>
      <w:rPr>
        <w:sz w:val="20"/>
        <w:lang w:val="de-DE"/>
      </w:rPr>
      <w:t>© Erik Vestergaard – www.matematikfysik.dk</w:t>
    </w:r>
    <w:r w:rsidRPr="002B0811">
      <w:rPr>
        <w:sz w:val="20"/>
        <w:lang w:val="de-DE"/>
      </w:rPr>
      <w:ptab w:relativeTo="margin" w:alignment="right" w:leader="none"/>
    </w:r>
    <w:r w:rsidR="00546FBA">
      <w:fldChar w:fldCharType="begin"/>
    </w:r>
    <w:r w:rsidR="00546FBA">
      <w:instrText xml:space="preserve"> PAGE   \* MERGEFORMAT </w:instrText>
    </w:r>
    <w:r w:rsidR="00546FBA">
      <w:fldChar w:fldCharType="separate"/>
    </w:r>
    <w:r w:rsidR="006910E2">
      <w:rPr>
        <w:noProof/>
      </w:rPr>
      <w:t>3</w:t>
    </w:r>
    <w:r w:rsidR="00546FBA">
      <w:rPr>
        <w:noProof/>
      </w:rPr>
      <w:fldChar w:fldCharType="end"/>
    </w:r>
  </w:p>
  <w:p w:rsidR="00ED53DC" w:rsidRPr="00C17D1E" w:rsidRDefault="0011629B" w:rsidP="00C17D1E">
    <w:pPr>
      <w:pStyle w:val="Sidehoved"/>
    </w:pPr>
    <w:r>
      <w:rPr>
        <w:noProof/>
        <w:sz w:val="20"/>
        <w:lang w:eastAsia="da-DK"/>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36195</wp:posOffset>
              </wp:positionV>
              <wp:extent cx="5400040" cy="0"/>
              <wp:effectExtent l="9525" t="7620" r="1016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2.8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kXHQIAADs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25"/>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40"/>
    <w:rsid w:val="0000545A"/>
    <w:rsid w:val="00013598"/>
    <w:rsid w:val="000309B1"/>
    <w:rsid w:val="00043C23"/>
    <w:rsid w:val="00052C46"/>
    <w:rsid w:val="000615DE"/>
    <w:rsid w:val="00083051"/>
    <w:rsid w:val="00084D15"/>
    <w:rsid w:val="00086412"/>
    <w:rsid w:val="00086888"/>
    <w:rsid w:val="00092DBF"/>
    <w:rsid w:val="000A00BF"/>
    <w:rsid w:val="000A579B"/>
    <w:rsid w:val="000C0A2F"/>
    <w:rsid w:val="000D2460"/>
    <w:rsid w:val="000D631A"/>
    <w:rsid w:val="000F77CD"/>
    <w:rsid w:val="0011629B"/>
    <w:rsid w:val="00117F67"/>
    <w:rsid w:val="00130C40"/>
    <w:rsid w:val="00136DCC"/>
    <w:rsid w:val="00195AD0"/>
    <w:rsid w:val="001B12D1"/>
    <w:rsid w:val="001D33AD"/>
    <w:rsid w:val="00227B77"/>
    <w:rsid w:val="00241393"/>
    <w:rsid w:val="00254263"/>
    <w:rsid w:val="002615C9"/>
    <w:rsid w:val="00275B42"/>
    <w:rsid w:val="00276556"/>
    <w:rsid w:val="002B4275"/>
    <w:rsid w:val="002B60D3"/>
    <w:rsid w:val="002C4BC7"/>
    <w:rsid w:val="002E0F52"/>
    <w:rsid w:val="00303935"/>
    <w:rsid w:val="00310A18"/>
    <w:rsid w:val="0031606D"/>
    <w:rsid w:val="00370BCF"/>
    <w:rsid w:val="0037504E"/>
    <w:rsid w:val="00376C0B"/>
    <w:rsid w:val="00392996"/>
    <w:rsid w:val="003B1075"/>
    <w:rsid w:val="003B4E98"/>
    <w:rsid w:val="003B719E"/>
    <w:rsid w:val="00405419"/>
    <w:rsid w:val="00425639"/>
    <w:rsid w:val="00440C14"/>
    <w:rsid w:val="00473797"/>
    <w:rsid w:val="00492616"/>
    <w:rsid w:val="004D084E"/>
    <w:rsid w:val="004E3B47"/>
    <w:rsid w:val="004E7E69"/>
    <w:rsid w:val="004F467A"/>
    <w:rsid w:val="0050173B"/>
    <w:rsid w:val="00503635"/>
    <w:rsid w:val="00533E3F"/>
    <w:rsid w:val="00535061"/>
    <w:rsid w:val="00546FBA"/>
    <w:rsid w:val="005532DF"/>
    <w:rsid w:val="005A7CC8"/>
    <w:rsid w:val="005B0CDA"/>
    <w:rsid w:val="005B1DAA"/>
    <w:rsid w:val="005D3D7D"/>
    <w:rsid w:val="0063631F"/>
    <w:rsid w:val="00642BA3"/>
    <w:rsid w:val="00674526"/>
    <w:rsid w:val="006910E2"/>
    <w:rsid w:val="006D25C5"/>
    <w:rsid w:val="006E012C"/>
    <w:rsid w:val="006E5552"/>
    <w:rsid w:val="006F1D9F"/>
    <w:rsid w:val="00730E23"/>
    <w:rsid w:val="007461DE"/>
    <w:rsid w:val="00753034"/>
    <w:rsid w:val="00784811"/>
    <w:rsid w:val="007A4B66"/>
    <w:rsid w:val="007B0F1D"/>
    <w:rsid w:val="007B7464"/>
    <w:rsid w:val="007C62D1"/>
    <w:rsid w:val="007E2601"/>
    <w:rsid w:val="00806124"/>
    <w:rsid w:val="00816732"/>
    <w:rsid w:val="00830F56"/>
    <w:rsid w:val="008379BD"/>
    <w:rsid w:val="0084532F"/>
    <w:rsid w:val="00852261"/>
    <w:rsid w:val="0085266C"/>
    <w:rsid w:val="00881D15"/>
    <w:rsid w:val="00884913"/>
    <w:rsid w:val="0088678C"/>
    <w:rsid w:val="00892E18"/>
    <w:rsid w:val="008A574D"/>
    <w:rsid w:val="008A6F9C"/>
    <w:rsid w:val="008A792D"/>
    <w:rsid w:val="008B695A"/>
    <w:rsid w:val="008C5D54"/>
    <w:rsid w:val="008D1D9F"/>
    <w:rsid w:val="00955845"/>
    <w:rsid w:val="00975CDC"/>
    <w:rsid w:val="009B47C5"/>
    <w:rsid w:val="009B522C"/>
    <w:rsid w:val="009D2185"/>
    <w:rsid w:val="009D60C5"/>
    <w:rsid w:val="009F10B7"/>
    <w:rsid w:val="009F4632"/>
    <w:rsid w:val="009F6044"/>
    <w:rsid w:val="009F6297"/>
    <w:rsid w:val="00A0499B"/>
    <w:rsid w:val="00A0754B"/>
    <w:rsid w:val="00A14E9E"/>
    <w:rsid w:val="00A400B4"/>
    <w:rsid w:val="00A542F6"/>
    <w:rsid w:val="00A54A68"/>
    <w:rsid w:val="00A71925"/>
    <w:rsid w:val="00A95F42"/>
    <w:rsid w:val="00AA3C66"/>
    <w:rsid w:val="00AB6C30"/>
    <w:rsid w:val="00B04A76"/>
    <w:rsid w:val="00B16BB3"/>
    <w:rsid w:val="00B317A1"/>
    <w:rsid w:val="00B32D67"/>
    <w:rsid w:val="00B4374D"/>
    <w:rsid w:val="00B44F13"/>
    <w:rsid w:val="00B47C16"/>
    <w:rsid w:val="00B65F1B"/>
    <w:rsid w:val="00B9618E"/>
    <w:rsid w:val="00BA694E"/>
    <w:rsid w:val="00BB6F5B"/>
    <w:rsid w:val="00BC2583"/>
    <w:rsid w:val="00C058C9"/>
    <w:rsid w:val="00C076B5"/>
    <w:rsid w:val="00C15BA5"/>
    <w:rsid w:val="00C17D1E"/>
    <w:rsid w:val="00C33BCD"/>
    <w:rsid w:val="00C40D7B"/>
    <w:rsid w:val="00C7284E"/>
    <w:rsid w:val="00C87ED3"/>
    <w:rsid w:val="00CA684A"/>
    <w:rsid w:val="00CC4FE2"/>
    <w:rsid w:val="00CD55E2"/>
    <w:rsid w:val="00CD5FA3"/>
    <w:rsid w:val="00D27708"/>
    <w:rsid w:val="00D47FF4"/>
    <w:rsid w:val="00D64ED1"/>
    <w:rsid w:val="00D706B5"/>
    <w:rsid w:val="00D75A28"/>
    <w:rsid w:val="00DA36CF"/>
    <w:rsid w:val="00DA6E78"/>
    <w:rsid w:val="00DA7128"/>
    <w:rsid w:val="00DB2BFA"/>
    <w:rsid w:val="00DB6854"/>
    <w:rsid w:val="00E214BC"/>
    <w:rsid w:val="00E2358E"/>
    <w:rsid w:val="00E52F2A"/>
    <w:rsid w:val="00E56314"/>
    <w:rsid w:val="00E57E55"/>
    <w:rsid w:val="00E64DA8"/>
    <w:rsid w:val="00E658FE"/>
    <w:rsid w:val="00E67CF1"/>
    <w:rsid w:val="00E8651E"/>
    <w:rsid w:val="00E91148"/>
    <w:rsid w:val="00EB4686"/>
    <w:rsid w:val="00ED43BD"/>
    <w:rsid w:val="00ED53DC"/>
    <w:rsid w:val="00EE27C4"/>
    <w:rsid w:val="00F21305"/>
    <w:rsid w:val="00F31431"/>
    <w:rsid w:val="00F5315C"/>
    <w:rsid w:val="00F83E49"/>
    <w:rsid w:val="00F95E22"/>
    <w:rsid w:val="00FD1E05"/>
    <w:rsid w:val="00FE6F58"/>
    <w:rsid w:val="00FF1BE5"/>
    <w:rsid w:val="00FF57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473797"/>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473797"/>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473797"/>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473797"/>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matematikfysik.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3260-F5B8-4454-8881-E029F5D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matematikfysik.dotm</Template>
  <TotalTime>1</TotalTime>
  <Pages>4</Pages>
  <Words>942</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3</cp:revision>
  <cp:lastPrinted>2009-02-04T02:11:00Z</cp:lastPrinted>
  <dcterms:created xsi:type="dcterms:W3CDTF">2011-02-23T08:05:00Z</dcterms:created>
  <dcterms:modified xsi:type="dcterms:W3CDTF">2011-02-23T08:05:00Z</dcterms:modified>
</cp:coreProperties>
</file>